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023-25-259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Festeingebaute Sportgeräte | Bildungshaus Winkelwiese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 xml:space="preserve">Sportgeräte (festeingebaut) in Sporthalle
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